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C05F" w14:textId="77777777" w:rsidR="009B32B8" w:rsidRPr="009B32B8" w:rsidRDefault="009B32B8" w:rsidP="009B32B8">
      <w:pPr>
        <w:jc w:val="center"/>
        <w:rPr>
          <w:rFonts w:ascii="Century Gothic" w:hAnsi="Century Gothic"/>
        </w:rPr>
      </w:pPr>
      <w:r w:rsidRPr="009B32B8">
        <w:rPr>
          <w:rFonts w:ascii="Century Gothic" w:hAnsi="Century Gothic"/>
          <w:noProof/>
          <w:lang w:eastAsia="zh-CN"/>
        </w:rPr>
        <w:drawing>
          <wp:inline distT="0" distB="0" distL="0" distR="0" wp14:anchorId="141070AA" wp14:editId="2320CCB2">
            <wp:extent cx="1613378" cy="955580"/>
            <wp:effectExtent l="0" t="0" r="635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C-Logo(PANTONE) 23Ju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378" cy="9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955CE" w14:textId="77777777" w:rsidR="009B06D8" w:rsidRPr="00CF182B" w:rsidRDefault="009B06D8" w:rsidP="009B06D8">
      <w:pPr>
        <w:spacing w:after="120" w:line="240" w:lineRule="auto"/>
        <w:ind w:left="6"/>
        <w:jc w:val="center"/>
        <w:rPr>
          <w:rFonts w:ascii="Gilroy Medium" w:eastAsia="Times New Roman" w:hAnsi="Gilroy Medium" w:cs="Arial"/>
          <w:b/>
          <w:sz w:val="28"/>
          <w:szCs w:val="28"/>
        </w:rPr>
      </w:pPr>
      <w:r w:rsidRPr="00CF182B">
        <w:rPr>
          <w:rFonts w:ascii="Gilroy Medium" w:eastAsia="Times New Roman" w:hAnsi="Gilroy Medium" w:cs="Arial"/>
          <w:b/>
          <w:sz w:val="28"/>
          <w:szCs w:val="28"/>
        </w:rPr>
        <w:t>Mediator’s Curriculum Vitae</w:t>
      </w:r>
    </w:p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742"/>
      </w:tblGrid>
      <w:tr w:rsidR="009B32B8" w:rsidRPr="00CF182B" w14:paraId="6867059D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30F9560D" w14:textId="77777777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Personal Particulars</w:t>
            </w:r>
          </w:p>
        </w:tc>
      </w:tr>
      <w:tr w:rsidR="009B32B8" w:rsidRPr="00CF182B" w14:paraId="44053C91" w14:textId="77777777" w:rsidTr="009B32B8">
        <w:tc>
          <w:tcPr>
            <w:tcW w:w="5000" w:type="pct"/>
          </w:tcPr>
          <w:p w14:paraId="12BAB8D5" w14:textId="14AF838F" w:rsidR="009B32B8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First Name</w:t>
            </w:r>
          </w:p>
          <w:p w14:paraId="2C56CDDB" w14:textId="1B255639" w:rsidR="002D6D46" w:rsidRPr="002D6D46" w:rsidRDefault="002D6D46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r w:rsidRPr="002D6D46">
              <w:rPr>
                <w:rFonts w:ascii="Gilroy Medium" w:eastAsia="Times New Roman" w:hAnsi="Gilroy Medium" w:cs="Arial"/>
              </w:rPr>
              <w:t>John</w:t>
            </w:r>
          </w:p>
          <w:p w14:paraId="363C57E8" w14:textId="1ED955BB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5F2AFA88" w14:textId="77777777" w:rsidTr="009B32B8">
        <w:tc>
          <w:tcPr>
            <w:tcW w:w="5000" w:type="pct"/>
          </w:tcPr>
          <w:p w14:paraId="735A3DEC" w14:textId="6DC82C39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Last Name</w:t>
            </w:r>
          </w:p>
          <w:p w14:paraId="23F34711" w14:textId="154FE5E1" w:rsidR="002D6D46" w:rsidRPr="002D6D46" w:rsidRDefault="002D6D46" w:rsidP="002D6D46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r>
              <w:rPr>
                <w:rFonts w:ascii="Gilroy Medium" w:eastAsia="Times New Roman" w:hAnsi="Gilroy Medium" w:cs="Arial"/>
              </w:rPr>
              <w:t>Sturrock</w:t>
            </w:r>
          </w:p>
          <w:p w14:paraId="22E25030" w14:textId="20518B50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0D945362" w14:textId="77777777" w:rsidTr="009B32B8">
        <w:tc>
          <w:tcPr>
            <w:tcW w:w="5000" w:type="pct"/>
          </w:tcPr>
          <w:p w14:paraId="5B822D62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Designation</w:t>
            </w:r>
          </w:p>
          <w:p w14:paraId="3532946C" w14:textId="6889ABA9" w:rsidR="002D6D46" w:rsidRPr="002D6D46" w:rsidRDefault="002D6D46" w:rsidP="002D6D46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r>
              <w:rPr>
                <w:rFonts w:ascii="Gilroy Medium" w:eastAsia="Times New Roman" w:hAnsi="Gilroy Medium" w:cs="Arial"/>
              </w:rPr>
              <w:t>QC</w:t>
            </w:r>
          </w:p>
          <w:p w14:paraId="6096A066" w14:textId="680679F9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22A95EAF" w14:textId="77777777" w:rsidTr="009B32B8">
        <w:tc>
          <w:tcPr>
            <w:tcW w:w="5000" w:type="pct"/>
          </w:tcPr>
          <w:p w14:paraId="1183FEFE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Organisation</w:t>
            </w:r>
          </w:p>
          <w:p w14:paraId="480E8E6F" w14:textId="77777777" w:rsidR="009B32B8" w:rsidRPr="002D6D46" w:rsidRDefault="002D6D46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r w:rsidRPr="002D6D46">
              <w:rPr>
                <w:rFonts w:ascii="Gilroy Medium" w:eastAsia="Times New Roman" w:hAnsi="Gilroy Medium" w:cs="Arial"/>
              </w:rPr>
              <w:t>Brick Court Chambers, London, and Core Solutions Group, Edinburgh</w:t>
            </w:r>
          </w:p>
          <w:p w14:paraId="1AFE23A0" w14:textId="7C2239C1" w:rsidR="002D6D46" w:rsidRPr="00CF182B" w:rsidRDefault="002D6D46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0A669E19" w14:textId="77777777" w:rsidTr="009B32B8">
        <w:tc>
          <w:tcPr>
            <w:tcW w:w="5000" w:type="pct"/>
          </w:tcPr>
          <w:p w14:paraId="3EED5537" w14:textId="717B12C3" w:rsidR="009B32B8" w:rsidRDefault="00435033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N</w:t>
            </w:r>
            <w:r w:rsidR="009B32B8" w:rsidRPr="00CF182B">
              <w:rPr>
                <w:rFonts w:ascii="Gilroy Medium" w:eastAsia="Times New Roman" w:hAnsi="Gilroy Medium" w:cs="Arial"/>
                <w:sz w:val="18"/>
                <w:szCs w:val="18"/>
              </w:rPr>
              <w:t xml:space="preserve">ationality </w:t>
            </w:r>
          </w:p>
          <w:p w14:paraId="198BA5E6" w14:textId="748ED4DB" w:rsidR="002D6D46" w:rsidRPr="002D6D46" w:rsidRDefault="002D6D46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r w:rsidRPr="002D6D46">
              <w:rPr>
                <w:rFonts w:ascii="Gilroy Medium" w:eastAsia="Times New Roman" w:hAnsi="Gilroy Medium" w:cs="Arial"/>
              </w:rPr>
              <w:t>British</w:t>
            </w:r>
          </w:p>
          <w:p w14:paraId="4259CEFD" w14:textId="74C8302E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435033" w:rsidRPr="00CF182B" w14:paraId="1D779D4B" w14:textId="77777777" w:rsidTr="009B32B8">
        <w:tc>
          <w:tcPr>
            <w:tcW w:w="5000" w:type="pct"/>
          </w:tcPr>
          <w:p w14:paraId="70D3E13B" w14:textId="4524C8A8" w:rsidR="00435033" w:rsidRPr="00CF182B" w:rsidRDefault="00435033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 xml:space="preserve">Languages (Native </w:t>
            </w:r>
            <w:r w:rsidR="00A57DEC" w:rsidRPr="00CF182B">
              <w:rPr>
                <w:rFonts w:ascii="Gilroy Medium" w:eastAsia="Times New Roman" w:hAnsi="Gilroy Medium" w:cs="Arial"/>
                <w:sz w:val="18"/>
                <w:szCs w:val="18"/>
              </w:rPr>
              <w:t>and/</w:t>
            </w:r>
            <w:r w:rsidRPr="00CF182B">
              <w:rPr>
                <w:rFonts w:ascii="Gilroy Medium" w:eastAsia="Times New Roman" w:hAnsi="Gilroy Medium" w:cs="Arial"/>
                <w:sz w:val="18"/>
                <w:szCs w:val="18"/>
              </w:rPr>
              <w:t>or professional working proficiency)</w:t>
            </w:r>
          </w:p>
          <w:p w14:paraId="6716B906" w14:textId="77777777" w:rsidR="00435033" w:rsidRPr="002D6D46" w:rsidRDefault="002D6D46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</w:rPr>
            </w:pPr>
            <w:r w:rsidRPr="002D6D46">
              <w:rPr>
                <w:rFonts w:ascii="Gilroy Medium" w:eastAsia="Times New Roman" w:hAnsi="Gilroy Medium" w:cs="Arial"/>
              </w:rPr>
              <w:t>English</w:t>
            </w:r>
          </w:p>
          <w:p w14:paraId="36315431" w14:textId="3B1671C0" w:rsidR="002D6D46" w:rsidRPr="00CF182B" w:rsidRDefault="002D6D46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18"/>
                <w:szCs w:val="18"/>
              </w:rPr>
            </w:pPr>
          </w:p>
        </w:tc>
      </w:tr>
      <w:tr w:rsidR="009B32B8" w:rsidRPr="00CF182B" w14:paraId="321A0249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1DCBE4EC" w14:textId="77777777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 xml:space="preserve">Mediation Practice Areas </w:t>
            </w:r>
          </w:p>
        </w:tc>
      </w:tr>
      <w:tr w:rsidR="009B32B8" w:rsidRPr="00CF182B" w14:paraId="7E64DFD9" w14:textId="77777777" w:rsidTr="009B32B8">
        <w:tc>
          <w:tcPr>
            <w:tcW w:w="5000" w:type="pct"/>
          </w:tcPr>
          <w:p w14:paraId="2AD6681D" w14:textId="3E32F99C" w:rsidR="009B32B8" w:rsidRPr="00CF182B" w:rsidRDefault="009B32B8" w:rsidP="00C170EA">
            <w:pPr>
              <w:spacing w:before="120" w:after="120" w:line="240" w:lineRule="auto"/>
              <w:rPr>
                <w:rFonts w:ascii="Gilroy Medium" w:eastAsia="Times New Roman" w:hAnsi="Gilroy Medium" w:cs="Arial"/>
                <w:sz w:val="18"/>
                <w:szCs w:val="18"/>
              </w:rPr>
            </w:pPr>
            <w:r w:rsidRPr="00CF182B">
              <w:rPr>
                <w:rFonts w:ascii="Gilroy Medium" w:eastAsia="Times New Roman" w:hAnsi="Gilroy Medium" w:cs="Arial"/>
                <w:i/>
                <w:sz w:val="18"/>
                <w:szCs w:val="18"/>
              </w:rPr>
              <w:t>Please select as many areas as may be applicable.</w:t>
            </w:r>
          </w:p>
        </w:tc>
      </w:tr>
      <w:tr w:rsidR="009B32B8" w:rsidRPr="00CF182B" w14:paraId="34619299" w14:textId="77777777" w:rsidTr="009B32B8">
        <w:tc>
          <w:tcPr>
            <w:tcW w:w="5000" w:type="pct"/>
          </w:tcPr>
          <w:tbl>
            <w:tblPr>
              <w:tblStyle w:val="TableGrid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820"/>
            </w:tblGrid>
            <w:tr w:rsidR="009B32B8" w:rsidRPr="00CF182B" w14:paraId="099BC710" w14:textId="77777777" w:rsidTr="00C170EA">
              <w:tc>
                <w:tcPr>
                  <w:tcW w:w="4820" w:type="dxa"/>
                </w:tcPr>
                <w:p w14:paraId="7EEC7453" w14:textId="3D5F3448" w:rsidR="009B32B8" w:rsidRPr="00CF182B" w:rsidRDefault="002D6D46" w:rsidP="00C170EA">
                  <w:pPr>
                    <w:spacing w:before="120" w:after="0" w:line="240" w:lineRule="auto"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Accountancy </w:t>
                  </w:r>
                </w:p>
                <w:p w14:paraId="503794F4" w14:textId="7A787CD5" w:rsidR="009B32B8" w:rsidRPr="00CF182B" w:rsidRDefault="002D6D46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Aviation &amp; Airports</w:t>
                  </w:r>
                </w:p>
                <w:p w14:paraId="7F5A37C4" w14:textId="430EFCCF" w:rsidR="009B32B8" w:rsidRPr="00CF182B" w:rsidRDefault="002D6D46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Banking/Finance </w:t>
                  </w:r>
                </w:p>
                <w:p w14:paraId="431A6652" w14:textId="316249BA" w:rsidR="009B32B8" w:rsidRPr="00CF182B" w:rsidRDefault="002D6D46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Business Interruption analysis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 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Energy</w:t>
                  </w:r>
                </w:p>
                <w:p w14:paraId="3B38DC90" w14:textId="762BBC76" w:rsidR="009B32B8" w:rsidRPr="00CF182B" w:rsidRDefault="002D6D46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Information Technology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Intellectual Property</w:t>
                  </w:r>
                </w:p>
                <w:p w14:paraId="08FCE3A8" w14:textId="5518E3E9" w:rsidR="009B32B8" w:rsidRPr="00CF182B" w:rsidRDefault="002D6D46" w:rsidP="009B32B8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I</w:t>
                  </w:r>
                  <w:r w:rsidR="007A5AA9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nfrastructure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/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Construction/Engineering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Maritime &amp; Shipping Logistics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20" w:type="dxa"/>
                  <w:hideMark/>
                </w:tcPr>
                <w:p w14:paraId="68B659C1" w14:textId="22EBD09B" w:rsidR="009B32B8" w:rsidRPr="00CF182B" w:rsidRDefault="009B32B8" w:rsidP="00C170EA">
                  <w:pPr>
                    <w:spacing w:before="120" w:after="0" w:line="240" w:lineRule="auto"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2D6D46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2D6D46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t>Mining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br/>
                  </w:r>
                  <w:r w:rsidR="002D6D46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</w:rPr>
                    <w:t>Workplace Health &amp; Safety</w:t>
                  </w:r>
                </w:p>
                <w:p w14:paraId="369E2405" w14:textId="01052F38" w:rsidR="009B32B8" w:rsidRPr="00CF182B" w:rsidRDefault="002D6D46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Oil &amp; Gas</w:t>
                  </w:r>
                </w:p>
                <w:p w14:paraId="7131E738" w14:textId="03F6FBBA" w:rsidR="009B32B8" w:rsidRPr="00CF182B" w:rsidRDefault="002D6D46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  <w:lang w:val="en-SG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Real Estate 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Risk Management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</w:t>
                  </w:r>
                </w:p>
                <w:p w14:paraId="22804B0D" w14:textId="5A0DC703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2D6D46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2D6D46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Scientific Forensics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="002D6D46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Sports Disputes (Law &amp; Infrastructure)  </w:t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br/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182B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2D6D46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r>
                  <w:r w:rsidR="002D6D46"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fldChar w:fldCharType="end"/>
                  </w:r>
                  <w:r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Telecommunications</w:t>
                  </w:r>
                </w:p>
                <w:p w14:paraId="2ECC075E" w14:textId="377E5B3D" w:rsidR="009B32B8" w:rsidRPr="00CF182B" w:rsidRDefault="002D6D46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</w:pPr>
                  <w:r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  <w:t>X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Others (please specify)</w:t>
                  </w:r>
                  <w:r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:</w:t>
                  </w:r>
                  <w:r w:rsidR="009B32B8" w:rsidRPr="00CF182B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 xml:space="preserve"> </w:t>
                  </w:r>
                  <w:r w:rsidRPr="002D6D46">
                    <w:rPr>
                      <w:rFonts w:ascii="Gilroy Medium" w:eastAsia="Times New Roman" w:hAnsi="Gilroy Medium" w:cs="Arial"/>
                      <w:sz w:val="18"/>
                      <w:szCs w:val="18"/>
                    </w:rPr>
                    <w:t>Commercial Contracts, Public Sector, Government and Policy</w:t>
                  </w:r>
                </w:p>
                <w:p w14:paraId="64436C3A" w14:textId="77777777" w:rsidR="009B32B8" w:rsidRPr="00CF182B" w:rsidRDefault="009B32B8" w:rsidP="00C170EA">
                  <w:pPr>
                    <w:spacing w:before="120" w:after="120" w:line="240" w:lineRule="auto"/>
                    <w:contextualSpacing/>
                    <w:rPr>
                      <w:rFonts w:ascii="Gilroy Medium" w:eastAsia="Times New Roman" w:hAnsi="Gilroy Medium" w:cs="Arial"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38306A0F" w14:textId="77777777" w:rsidR="009B32B8" w:rsidRPr="00CF182B" w:rsidRDefault="009B32B8" w:rsidP="00C170EA">
            <w:pPr>
              <w:spacing w:before="120" w:after="120" w:line="240" w:lineRule="auto"/>
              <w:contextualSpacing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  <w:tr w:rsidR="00F27B1A" w:rsidRPr="00CF182B" w14:paraId="20ECF15A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31A84F0A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Educational/Professional Background</w:t>
            </w:r>
          </w:p>
        </w:tc>
      </w:tr>
      <w:tr w:rsidR="00F27B1A" w:rsidRPr="002D6D46" w14:paraId="260FA10F" w14:textId="77777777" w:rsidTr="00BF73EA">
        <w:tc>
          <w:tcPr>
            <w:tcW w:w="5000" w:type="pct"/>
          </w:tcPr>
          <w:p w14:paraId="32895116" w14:textId="77777777" w:rsidR="002D6D46" w:rsidRPr="002D6D46" w:rsidRDefault="002D6D46" w:rsidP="002D6D46">
            <w:pPr>
              <w:spacing w:after="0" w:line="280" w:lineRule="exact"/>
              <w:rPr>
                <w:rFonts w:ascii="Gilroy Medium" w:eastAsia="Times New Roman" w:hAnsi="Gilroy Medium" w:cs="Arial"/>
              </w:rPr>
            </w:pPr>
            <w:proofErr w:type="spellStart"/>
            <w:r w:rsidRPr="002D6D46">
              <w:rPr>
                <w:rFonts w:ascii="Gilroy Medium" w:eastAsia="Times New Roman" w:hAnsi="Gilroy Medium" w:cs="Arial"/>
              </w:rPr>
              <w:t>LLB</w:t>
            </w:r>
            <w:proofErr w:type="spellEnd"/>
            <w:r w:rsidRPr="002D6D46">
              <w:rPr>
                <w:rFonts w:ascii="Gilroy Medium" w:eastAsia="Times New Roman" w:hAnsi="Gilroy Medium" w:cs="Arial"/>
              </w:rPr>
              <w:t xml:space="preserve"> (Hons) (First Class)</w:t>
            </w:r>
          </w:p>
          <w:p w14:paraId="58F87529" w14:textId="77777777" w:rsidR="002D6D46" w:rsidRPr="002D6D46" w:rsidRDefault="002D6D46" w:rsidP="002D6D46">
            <w:pPr>
              <w:spacing w:after="0" w:line="280" w:lineRule="exact"/>
              <w:rPr>
                <w:rFonts w:ascii="Gilroy Medium" w:eastAsia="Times New Roman" w:hAnsi="Gilroy Medium" w:cs="Arial"/>
              </w:rPr>
            </w:pPr>
            <w:proofErr w:type="spellStart"/>
            <w:r w:rsidRPr="002D6D46">
              <w:rPr>
                <w:rFonts w:ascii="Gilroy Medium" w:eastAsia="Times New Roman" w:hAnsi="Gilroy Medium" w:cs="Arial"/>
              </w:rPr>
              <w:t>LLM</w:t>
            </w:r>
            <w:proofErr w:type="spellEnd"/>
          </w:p>
          <w:p w14:paraId="4EB37A43" w14:textId="77777777" w:rsidR="002D6D46" w:rsidRPr="002D6D46" w:rsidRDefault="002D6D46" w:rsidP="002D6D46">
            <w:pPr>
              <w:spacing w:after="0" w:line="280" w:lineRule="exact"/>
              <w:rPr>
                <w:rFonts w:ascii="Gilroy Medium" w:eastAsia="Times New Roman" w:hAnsi="Gilroy Medium" w:cs="Arial"/>
              </w:rPr>
            </w:pPr>
            <w:proofErr w:type="spellStart"/>
            <w:r w:rsidRPr="002D6D46">
              <w:rPr>
                <w:rFonts w:ascii="Gilroy Medium" w:eastAsia="Times New Roman" w:hAnsi="Gilroy Medium" w:cs="Arial"/>
              </w:rPr>
              <w:t>LLD</w:t>
            </w:r>
            <w:proofErr w:type="spellEnd"/>
          </w:p>
          <w:p w14:paraId="56664A69" w14:textId="77777777" w:rsidR="002D6D46" w:rsidRPr="002D6D46" w:rsidRDefault="002D6D46" w:rsidP="002D6D46">
            <w:pPr>
              <w:spacing w:after="0" w:line="280" w:lineRule="exact"/>
              <w:rPr>
                <w:rFonts w:ascii="Gilroy Medium" w:eastAsia="Times New Roman" w:hAnsi="Gilroy Medium" w:cs="Arial"/>
              </w:rPr>
            </w:pPr>
            <w:r w:rsidRPr="002D6D46">
              <w:rPr>
                <w:rFonts w:ascii="Gilroy Medium" w:eastAsia="Times New Roman" w:hAnsi="Gilroy Medium" w:cs="Arial"/>
              </w:rPr>
              <w:t>Member of the Scottish Bar</w:t>
            </w:r>
          </w:p>
          <w:p w14:paraId="2D417177" w14:textId="77777777" w:rsidR="002D6D46" w:rsidRPr="002D6D46" w:rsidRDefault="002D6D46" w:rsidP="002D6D46">
            <w:pPr>
              <w:spacing w:after="0" w:line="280" w:lineRule="exact"/>
              <w:rPr>
                <w:rFonts w:ascii="Gilroy Medium" w:eastAsia="Times New Roman" w:hAnsi="Gilroy Medium" w:cs="Arial"/>
              </w:rPr>
            </w:pPr>
            <w:r w:rsidRPr="002D6D46">
              <w:rPr>
                <w:rFonts w:ascii="Gilroy Medium" w:eastAsia="Times New Roman" w:hAnsi="Gilroy Medium" w:cs="Arial"/>
              </w:rPr>
              <w:t>Queen’s Counsel</w:t>
            </w:r>
          </w:p>
          <w:p w14:paraId="3CF3BE72" w14:textId="42AABB78" w:rsidR="00F27B1A" w:rsidRPr="002D6D46" w:rsidRDefault="002D6D46" w:rsidP="002D6D46">
            <w:pPr>
              <w:spacing w:after="0" w:line="280" w:lineRule="exact"/>
              <w:rPr>
                <w:rFonts w:ascii="Gilroy Medium" w:eastAsia="Times New Roman" w:hAnsi="Gilroy Medium" w:cs="Arial"/>
              </w:rPr>
            </w:pPr>
            <w:r w:rsidRPr="002D6D46">
              <w:rPr>
                <w:rFonts w:ascii="Gilroy Medium" w:eastAsia="Times New Roman" w:hAnsi="Gilroy Medium" w:cs="Arial"/>
              </w:rPr>
              <w:t>Visiting Professor, the University of Edinburgh</w:t>
            </w:r>
          </w:p>
          <w:p w14:paraId="765E988F" w14:textId="77777777" w:rsidR="00F27B1A" w:rsidRPr="002D6D46" w:rsidRDefault="00F27B1A" w:rsidP="00BF73EA">
            <w:pPr>
              <w:spacing w:after="0" w:line="280" w:lineRule="exact"/>
              <w:rPr>
                <w:rFonts w:ascii="Gilroy Medium" w:eastAsia="Times New Roman" w:hAnsi="Gilroy Medium" w:cs="Arial"/>
              </w:rPr>
            </w:pPr>
          </w:p>
        </w:tc>
      </w:tr>
      <w:tr w:rsidR="00F27B1A" w:rsidRPr="00CF182B" w14:paraId="35308BCD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0A280B6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Mediation Style</w:t>
            </w:r>
          </w:p>
        </w:tc>
      </w:tr>
      <w:tr w:rsidR="00F27B1A" w:rsidRPr="002D6D46" w14:paraId="2AE9A8FD" w14:textId="77777777" w:rsidTr="00BF73EA">
        <w:tc>
          <w:tcPr>
            <w:tcW w:w="5000" w:type="pct"/>
          </w:tcPr>
          <w:p w14:paraId="70E267C1" w14:textId="77777777" w:rsidR="00F27B1A" w:rsidRDefault="002D6D46" w:rsidP="00BF73EA">
            <w:pPr>
              <w:pStyle w:val="Default"/>
              <w:rPr>
                <w:rFonts w:ascii="Gilroy Medium" w:eastAsia="Times New Roman" w:hAnsi="Gilroy Medium" w:cs="Arial"/>
                <w:sz w:val="22"/>
                <w:szCs w:val="22"/>
              </w:rPr>
            </w:pPr>
            <w:r w:rsidRPr="002D6D46">
              <w:rPr>
                <w:rFonts w:ascii="Gilroy Medium" w:eastAsia="Times New Roman" w:hAnsi="Gilroy Medium" w:cs="Arial"/>
                <w:sz w:val="22"/>
                <w:szCs w:val="22"/>
              </w:rPr>
              <w:t>Facilitative / flexible / rig</w:t>
            </w:r>
            <w:r>
              <w:rPr>
                <w:rFonts w:ascii="Gilroy Medium" w:eastAsia="Times New Roman" w:hAnsi="Gilroy Medium" w:cs="Arial"/>
                <w:sz w:val="22"/>
                <w:szCs w:val="22"/>
              </w:rPr>
              <w:t>o</w:t>
            </w:r>
            <w:r w:rsidRPr="002D6D46">
              <w:rPr>
                <w:rFonts w:ascii="Gilroy Medium" w:eastAsia="Times New Roman" w:hAnsi="Gilroy Medium" w:cs="Arial"/>
                <w:sz w:val="22"/>
                <w:szCs w:val="22"/>
              </w:rPr>
              <w:t>rous / encourages party autonomy</w:t>
            </w:r>
          </w:p>
          <w:p w14:paraId="5032B250" w14:textId="77777777" w:rsidR="002D6D46" w:rsidRDefault="002D6D46" w:rsidP="00BF73EA">
            <w:pPr>
              <w:pStyle w:val="Default"/>
              <w:rPr>
                <w:rFonts w:ascii="Gilroy Medium" w:eastAsia="Times New Roman" w:hAnsi="Gilroy Medium" w:cs="Arial"/>
                <w:sz w:val="22"/>
                <w:szCs w:val="22"/>
              </w:rPr>
            </w:pPr>
          </w:p>
          <w:p w14:paraId="17802A76" w14:textId="38B34389" w:rsidR="002D6D46" w:rsidRPr="002D6D46" w:rsidRDefault="002D6D46" w:rsidP="00BF73EA">
            <w:pPr>
              <w:pStyle w:val="Default"/>
              <w:rPr>
                <w:rFonts w:ascii="Gilroy Medium" w:eastAsia="Times New Roman" w:hAnsi="Gilroy Medium" w:cs="Arial"/>
                <w:sz w:val="22"/>
                <w:szCs w:val="22"/>
              </w:rPr>
            </w:pPr>
          </w:p>
        </w:tc>
      </w:tr>
      <w:tr w:rsidR="00F27B1A" w:rsidRPr="00CF182B" w14:paraId="10513331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6104CD9F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lastRenderedPageBreak/>
              <w:t>Mediation Experience</w:t>
            </w:r>
          </w:p>
        </w:tc>
      </w:tr>
      <w:tr w:rsidR="00F27B1A" w:rsidRPr="002D6D46" w14:paraId="40EDEEAC" w14:textId="77777777" w:rsidTr="00BF73EA">
        <w:tc>
          <w:tcPr>
            <w:tcW w:w="5000" w:type="pct"/>
          </w:tcPr>
          <w:p w14:paraId="16259DE5" w14:textId="15E5917B" w:rsidR="00F27B1A" w:rsidRPr="002D6D46" w:rsidRDefault="002D6D46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</w:rPr>
            </w:pPr>
            <w:r w:rsidRPr="002D6D46">
              <w:rPr>
                <w:rFonts w:ascii="Gilroy Medium" w:eastAsia="Times New Roman" w:hAnsi="Gilroy Medium" w:cs="Arial"/>
              </w:rPr>
              <w:t>Extensive throughout UK, Europe, Africa, many hundreds of high- level mediations over 20 years</w:t>
            </w:r>
          </w:p>
          <w:p w14:paraId="3C270B6B" w14:textId="77777777" w:rsidR="00F27B1A" w:rsidRPr="002D6D46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</w:rPr>
            </w:pPr>
          </w:p>
        </w:tc>
      </w:tr>
      <w:tr w:rsidR="00F27B1A" w:rsidRPr="00CF182B" w14:paraId="6A9DB1DB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02EA1E6B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Mediation Education and Training</w:t>
            </w:r>
          </w:p>
        </w:tc>
      </w:tr>
      <w:tr w:rsidR="00F27B1A" w:rsidRPr="00CF182B" w14:paraId="453CA506" w14:textId="77777777" w:rsidTr="00BF73EA">
        <w:tc>
          <w:tcPr>
            <w:tcW w:w="5000" w:type="pct"/>
          </w:tcPr>
          <w:p w14:paraId="400B0E40" w14:textId="77777777" w:rsidR="002D6D46" w:rsidRPr="002D6D46" w:rsidRDefault="002D6D46" w:rsidP="002D6D46">
            <w:pPr>
              <w:spacing w:before="120" w:after="120" w:line="240" w:lineRule="auto"/>
              <w:contextualSpacing/>
              <w:rPr>
                <w:rFonts w:ascii="Gilroy Medium" w:eastAsia="Arial Unicode MS" w:hAnsi="Gilroy Medium" w:cs="Arial"/>
              </w:rPr>
            </w:pPr>
            <w:proofErr w:type="spellStart"/>
            <w:r w:rsidRPr="002D6D46">
              <w:rPr>
                <w:rFonts w:ascii="Gilroy Medium" w:eastAsia="Arial Unicode MS" w:hAnsi="Gilroy Medium" w:cs="Arial"/>
              </w:rPr>
              <w:t>CEDR</w:t>
            </w:r>
            <w:proofErr w:type="spellEnd"/>
            <w:r w:rsidRPr="002D6D46">
              <w:rPr>
                <w:rFonts w:ascii="Gilroy Medium" w:eastAsia="Arial Unicode MS" w:hAnsi="Gilroy Medium" w:cs="Arial"/>
              </w:rPr>
              <w:t xml:space="preserve"> trained mediator</w:t>
            </w:r>
          </w:p>
          <w:p w14:paraId="032E8226" w14:textId="77777777" w:rsidR="002D6D46" w:rsidRPr="002D6D46" w:rsidRDefault="002D6D46" w:rsidP="002D6D46">
            <w:pPr>
              <w:spacing w:before="120" w:after="120" w:line="240" w:lineRule="auto"/>
              <w:contextualSpacing/>
              <w:rPr>
                <w:rFonts w:ascii="Gilroy Medium" w:eastAsia="Arial Unicode MS" w:hAnsi="Gilroy Medium" w:cs="Arial"/>
              </w:rPr>
            </w:pPr>
            <w:r w:rsidRPr="002D6D46">
              <w:rPr>
                <w:rFonts w:ascii="Gilroy Medium" w:eastAsia="Arial Unicode MS" w:hAnsi="Gilroy Medium" w:cs="Arial"/>
              </w:rPr>
              <w:t xml:space="preserve">Many </w:t>
            </w:r>
            <w:proofErr w:type="spellStart"/>
            <w:r w:rsidRPr="002D6D46">
              <w:rPr>
                <w:rFonts w:ascii="Gilroy Medium" w:eastAsia="Arial Unicode MS" w:hAnsi="Gilroy Medium" w:cs="Arial"/>
              </w:rPr>
              <w:t>CPD</w:t>
            </w:r>
            <w:proofErr w:type="spellEnd"/>
            <w:r w:rsidRPr="002D6D46">
              <w:rPr>
                <w:rFonts w:ascii="Gilroy Medium" w:eastAsia="Arial Unicode MS" w:hAnsi="Gilroy Medium" w:cs="Arial"/>
              </w:rPr>
              <w:t xml:space="preserve"> and other training events over 20 years</w:t>
            </w:r>
          </w:p>
          <w:p w14:paraId="3EBD073C" w14:textId="2A439791" w:rsidR="00F27B1A" w:rsidRPr="00CF182B" w:rsidRDefault="002D6D46" w:rsidP="002D6D46">
            <w:pPr>
              <w:spacing w:before="120" w:after="120" w:line="240" w:lineRule="auto"/>
              <w:contextualSpacing/>
              <w:rPr>
                <w:rFonts w:ascii="Gilroy Medium" w:eastAsia="Arial Unicode MS" w:hAnsi="Gilroy Medium" w:cs="Arial"/>
              </w:rPr>
            </w:pPr>
            <w:r w:rsidRPr="002D6D46">
              <w:rPr>
                <w:rFonts w:ascii="Gilroy Medium" w:eastAsia="Arial Unicode MS" w:hAnsi="Gilroy Medium" w:cs="Arial"/>
              </w:rPr>
              <w:t>Harvard Negotiation Course</w:t>
            </w:r>
          </w:p>
          <w:p w14:paraId="3B99419C" w14:textId="77777777" w:rsidR="00F27B1A" w:rsidRPr="00CF182B" w:rsidRDefault="00F27B1A" w:rsidP="00BF73EA">
            <w:pPr>
              <w:spacing w:before="120" w:after="120" w:line="240" w:lineRule="auto"/>
              <w:ind w:left="426"/>
              <w:contextualSpacing/>
              <w:rPr>
                <w:rFonts w:ascii="Gilroy Medium" w:eastAsia="Arial Unicode MS" w:hAnsi="Gilroy Medium" w:cs="Arial"/>
              </w:rPr>
            </w:pPr>
          </w:p>
          <w:p w14:paraId="0176CA54" w14:textId="77777777" w:rsidR="00F27B1A" w:rsidRPr="00CF182B" w:rsidRDefault="00F27B1A" w:rsidP="00BF73EA">
            <w:pPr>
              <w:spacing w:before="120" w:after="120" w:line="240" w:lineRule="auto"/>
              <w:ind w:left="426"/>
              <w:contextualSpacing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  <w:tr w:rsidR="00F27B1A" w:rsidRPr="00CF182B" w14:paraId="365FB0F0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293ACF9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Some Professional Affiliations</w:t>
            </w:r>
          </w:p>
        </w:tc>
      </w:tr>
      <w:tr w:rsidR="00F27B1A" w:rsidRPr="002D6D46" w14:paraId="6E69D613" w14:textId="77777777" w:rsidTr="00BF73EA">
        <w:tc>
          <w:tcPr>
            <w:tcW w:w="5000" w:type="pct"/>
          </w:tcPr>
          <w:p w14:paraId="1013B0EC" w14:textId="77777777" w:rsidR="00F27B1A" w:rsidRPr="002D6D46" w:rsidRDefault="00F27B1A" w:rsidP="00BF73EA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Times New Roman" w:hAnsi="Gilroy Medium" w:cs="Arial"/>
              </w:rPr>
            </w:pPr>
          </w:p>
          <w:p w14:paraId="343F0EC3" w14:textId="77777777" w:rsidR="002D6D46" w:rsidRPr="002D6D46" w:rsidRDefault="002D6D46" w:rsidP="002D6D46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</w:rPr>
            </w:pPr>
            <w:r w:rsidRPr="002D6D46">
              <w:rPr>
                <w:rFonts w:ascii="Gilroy Medium" w:eastAsia="Times New Roman" w:hAnsi="Gilroy Medium" w:cs="Arial"/>
              </w:rPr>
              <w:t>Distinguished Fellow, International Academy of Mediators</w:t>
            </w:r>
          </w:p>
          <w:p w14:paraId="72261BA3" w14:textId="77777777" w:rsidR="002D6D46" w:rsidRPr="002D6D46" w:rsidRDefault="002D6D46" w:rsidP="002D6D46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</w:rPr>
            </w:pPr>
            <w:r w:rsidRPr="002D6D46">
              <w:rPr>
                <w:rFonts w:ascii="Gilroy Medium" w:eastAsia="Times New Roman" w:hAnsi="Gilroy Medium" w:cs="Arial"/>
              </w:rPr>
              <w:t>Member of the Faculty of Advocates</w:t>
            </w:r>
          </w:p>
          <w:p w14:paraId="3AFF4363" w14:textId="77777777" w:rsidR="002D6D46" w:rsidRPr="002D6D46" w:rsidRDefault="002D6D46" w:rsidP="002D6D46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</w:rPr>
            </w:pPr>
            <w:r w:rsidRPr="002D6D46">
              <w:rPr>
                <w:rFonts w:ascii="Gilroy Medium" w:eastAsia="Times New Roman" w:hAnsi="Gilroy Medium" w:cs="Arial"/>
              </w:rPr>
              <w:t>Door Tenant, Brick Court Chambers</w:t>
            </w:r>
          </w:p>
          <w:p w14:paraId="6DC8FA83" w14:textId="77777777" w:rsidR="002D6D46" w:rsidRPr="002D6D46" w:rsidRDefault="002D6D46" w:rsidP="002D6D46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</w:rPr>
            </w:pPr>
            <w:r w:rsidRPr="002D6D46">
              <w:rPr>
                <w:rFonts w:ascii="Gilroy Medium" w:eastAsia="Times New Roman" w:hAnsi="Gilroy Medium" w:cs="Arial"/>
              </w:rPr>
              <w:t>Member, Chartered Institute of Arbitrators</w:t>
            </w:r>
          </w:p>
          <w:p w14:paraId="5E76F705" w14:textId="523F73B7" w:rsidR="00F27B1A" w:rsidRPr="002D6D46" w:rsidRDefault="002D6D46" w:rsidP="002D6D46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Gilroy Medium" w:eastAsia="Times New Roman" w:hAnsi="Gilroy Medium" w:cs="Arial"/>
              </w:rPr>
            </w:pPr>
            <w:r w:rsidRPr="002D6D46">
              <w:rPr>
                <w:rFonts w:ascii="Gilroy Medium" w:eastAsia="Times New Roman" w:hAnsi="Gilroy Medium" w:cs="Arial"/>
              </w:rPr>
              <w:t>Fellow of the Royal Society for the Arts</w:t>
            </w:r>
          </w:p>
          <w:p w14:paraId="14EF57E1" w14:textId="77777777" w:rsidR="00F27B1A" w:rsidRPr="002D6D46" w:rsidRDefault="00F27B1A" w:rsidP="00BF73EA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Times New Roman" w:hAnsi="Gilroy Medium" w:cs="Arial"/>
              </w:rPr>
            </w:pPr>
          </w:p>
          <w:p w14:paraId="3D0B1D25" w14:textId="77777777" w:rsidR="00F27B1A" w:rsidRPr="002D6D46" w:rsidRDefault="00F27B1A" w:rsidP="00BF73EA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Times New Roman" w:hAnsi="Gilroy Medium" w:cs="Arial"/>
              </w:rPr>
            </w:pPr>
          </w:p>
        </w:tc>
      </w:tr>
      <w:tr w:rsidR="00F27B1A" w:rsidRPr="00CF182B" w14:paraId="48CC30CC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6D469B99" w14:textId="77777777" w:rsidR="00F27B1A" w:rsidRPr="00CF182B" w:rsidRDefault="00F27B1A" w:rsidP="00BF73EA">
            <w:pPr>
              <w:spacing w:before="120" w:after="120" w:line="240" w:lineRule="auto"/>
              <w:rPr>
                <w:rFonts w:ascii="Gilroy Medium" w:eastAsia="Times New Roman" w:hAnsi="Gilroy Medium" w:cs="Arial"/>
                <w:b/>
                <w:sz w:val="20"/>
                <w:szCs w:val="20"/>
              </w:rPr>
            </w:pPr>
            <w:r w:rsidRPr="00CF182B">
              <w:rPr>
                <w:rFonts w:ascii="Gilroy Medium" w:eastAsia="Times New Roman" w:hAnsi="Gilroy Medium" w:cs="Arial"/>
                <w:b/>
                <w:sz w:val="20"/>
                <w:szCs w:val="20"/>
              </w:rPr>
              <w:t>Testimonials (optional)</w:t>
            </w:r>
          </w:p>
        </w:tc>
      </w:tr>
      <w:tr w:rsidR="00F27B1A" w:rsidRPr="00CF182B" w14:paraId="6FEC82F5" w14:textId="77777777" w:rsidTr="00BF73EA">
        <w:tc>
          <w:tcPr>
            <w:tcW w:w="5000" w:type="pct"/>
          </w:tcPr>
          <w:p w14:paraId="5C78D175" w14:textId="77777777" w:rsidR="00F27B1A" w:rsidRPr="00CF182B" w:rsidRDefault="00F27B1A" w:rsidP="00BF73EA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  <w:p w14:paraId="6A462878" w14:textId="32DAA2E0" w:rsidR="002D6D46" w:rsidRPr="002D6D46" w:rsidRDefault="002D6D46" w:rsidP="002D6D46">
            <w:pPr>
              <w:tabs>
                <w:tab w:val="left" w:pos="2127"/>
                <w:tab w:val="left" w:pos="2977"/>
              </w:tabs>
              <w:spacing w:after="0" w:line="240" w:lineRule="auto"/>
              <w:ind w:left="30"/>
              <w:rPr>
                <w:rFonts w:ascii="Gilroy Medium" w:eastAsia="Times New Roman" w:hAnsi="Gilroy Medium" w:cs="Arial"/>
                <w:i/>
              </w:rPr>
            </w:pPr>
            <w:bookmarkStart w:id="0" w:name="_GoBack"/>
            <w:r w:rsidRPr="002D6D46">
              <w:rPr>
                <w:rFonts w:ascii="Gilroy Medium" w:eastAsia="Times New Roman" w:hAnsi="Gilroy Medium" w:cs="Arial"/>
                <w:i/>
              </w:rPr>
              <w:t xml:space="preserve">“spellbinding mediator and great thinker” and “by far the best in the market”. </w:t>
            </w:r>
          </w:p>
          <w:p w14:paraId="08A74478" w14:textId="77777777" w:rsidR="002D6D46" w:rsidRPr="002D6D46" w:rsidRDefault="002D6D46" w:rsidP="002D6D46">
            <w:pPr>
              <w:tabs>
                <w:tab w:val="left" w:pos="2127"/>
                <w:tab w:val="left" w:pos="2977"/>
              </w:tabs>
              <w:spacing w:after="0" w:line="240" w:lineRule="auto"/>
              <w:ind w:left="30"/>
              <w:rPr>
                <w:rFonts w:ascii="Gilroy Medium" w:eastAsia="Times New Roman" w:hAnsi="Gilroy Medium" w:cs="Arial"/>
                <w:i/>
              </w:rPr>
            </w:pPr>
          </w:p>
          <w:p w14:paraId="208B85F9" w14:textId="13FA61F3" w:rsidR="002D6D46" w:rsidRPr="002D6D46" w:rsidRDefault="002D6D46" w:rsidP="002D6D46">
            <w:pPr>
              <w:tabs>
                <w:tab w:val="left" w:pos="2127"/>
                <w:tab w:val="left" w:pos="2977"/>
              </w:tabs>
              <w:spacing w:after="0" w:line="240" w:lineRule="auto"/>
              <w:ind w:left="30"/>
              <w:rPr>
                <w:rFonts w:ascii="Gilroy Medium" w:eastAsia="Times New Roman" w:hAnsi="Gilroy Medium" w:cs="Arial"/>
                <w:i/>
              </w:rPr>
            </w:pPr>
            <w:r w:rsidRPr="002D6D46">
              <w:rPr>
                <w:rFonts w:ascii="Gilroy Medium" w:eastAsia="Times New Roman" w:hAnsi="Gilroy Medium" w:cs="Arial"/>
                <w:i/>
              </w:rPr>
              <w:t xml:space="preserve">“keen intellect”, “preparation to get at core issues” and “massive wealth of experience in difficult negotiation situations”. </w:t>
            </w:r>
          </w:p>
          <w:p w14:paraId="078C5D28" w14:textId="77777777" w:rsidR="002D6D46" w:rsidRPr="002D6D46" w:rsidRDefault="002D6D46" w:rsidP="002D6D46">
            <w:pPr>
              <w:tabs>
                <w:tab w:val="left" w:pos="2127"/>
                <w:tab w:val="left" w:pos="2977"/>
              </w:tabs>
              <w:spacing w:after="0" w:line="240" w:lineRule="auto"/>
              <w:ind w:left="30"/>
              <w:rPr>
                <w:rFonts w:ascii="Gilroy Medium" w:eastAsia="Times New Roman" w:hAnsi="Gilroy Medium" w:cs="Arial"/>
                <w:i/>
              </w:rPr>
            </w:pPr>
          </w:p>
          <w:p w14:paraId="22085D0F" w14:textId="239F5708" w:rsidR="00F27B1A" w:rsidRPr="002D6D46" w:rsidRDefault="002D6D46" w:rsidP="002D6D46">
            <w:pPr>
              <w:tabs>
                <w:tab w:val="left" w:pos="2127"/>
                <w:tab w:val="left" w:pos="2977"/>
              </w:tabs>
              <w:spacing w:after="0" w:line="240" w:lineRule="auto"/>
              <w:ind w:left="30"/>
              <w:rPr>
                <w:rFonts w:ascii="Gilroy Medium" w:eastAsia="Times New Roman" w:hAnsi="Gilroy Medium" w:cs="Arial"/>
                <w:i/>
              </w:rPr>
            </w:pPr>
            <w:r w:rsidRPr="002D6D46">
              <w:rPr>
                <w:rFonts w:ascii="Gilroy Medium" w:eastAsia="Times New Roman" w:hAnsi="Gilroy Medium" w:cs="Arial"/>
                <w:i/>
              </w:rPr>
              <w:t>“John is the best mediator I have met and has brought about a settlement in two cases which I thought resolution was impossible.”</w:t>
            </w:r>
          </w:p>
          <w:bookmarkEnd w:id="0"/>
          <w:p w14:paraId="0160410C" w14:textId="77777777" w:rsidR="005B507C" w:rsidRPr="00CF182B" w:rsidRDefault="005B507C" w:rsidP="00BF73EA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  <w:p w14:paraId="35E6BCFA" w14:textId="77777777" w:rsidR="00F27B1A" w:rsidRPr="00CF182B" w:rsidRDefault="00F27B1A" w:rsidP="00BF73EA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Gilroy Medium" w:eastAsia="Times New Roman" w:hAnsi="Gilroy Medium" w:cs="Arial"/>
                <w:sz w:val="24"/>
                <w:szCs w:val="24"/>
              </w:rPr>
            </w:pPr>
          </w:p>
        </w:tc>
      </w:tr>
    </w:tbl>
    <w:p w14:paraId="2315BD6B" w14:textId="77777777" w:rsidR="009B32B8" w:rsidRPr="00CF182B" w:rsidRDefault="009B32B8" w:rsidP="009B32B8">
      <w:pPr>
        <w:rPr>
          <w:rFonts w:ascii="Gilroy Medium" w:hAnsi="Gilroy Medium"/>
        </w:rPr>
      </w:pPr>
    </w:p>
    <w:p w14:paraId="77608602" w14:textId="77777777" w:rsidR="00F11171" w:rsidRPr="009B32B8" w:rsidRDefault="002D6D46">
      <w:pPr>
        <w:rPr>
          <w:rFonts w:ascii="Century Gothic" w:hAnsi="Century Gothic"/>
        </w:rPr>
      </w:pPr>
    </w:p>
    <w:sectPr w:rsidR="00F11171" w:rsidRPr="009B32B8" w:rsidSect="0057093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roy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8"/>
    <w:rsid w:val="000F46B4"/>
    <w:rsid w:val="0018109A"/>
    <w:rsid w:val="002D6D46"/>
    <w:rsid w:val="00435033"/>
    <w:rsid w:val="004F4A54"/>
    <w:rsid w:val="00590A67"/>
    <w:rsid w:val="005B507C"/>
    <w:rsid w:val="005C2963"/>
    <w:rsid w:val="007A5AA9"/>
    <w:rsid w:val="007E21E0"/>
    <w:rsid w:val="00831AA6"/>
    <w:rsid w:val="00901A35"/>
    <w:rsid w:val="009B06D8"/>
    <w:rsid w:val="009B32B8"/>
    <w:rsid w:val="00A57DEC"/>
    <w:rsid w:val="00AB25B6"/>
    <w:rsid w:val="00C44D68"/>
    <w:rsid w:val="00CF182B"/>
    <w:rsid w:val="00F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0BE6"/>
  <w15:chartTrackingRefBased/>
  <w15:docId w15:val="{75B6F484-995F-4D64-ACF1-982EBED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EastAsia" w:hAnsi="Calibri Light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2B8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B8"/>
    <w:pPr>
      <w:spacing w:after="200" w:line="276" w:lineRule="auto"/>
    </w:pPr>
    <w:rPr>
      <w:rFonts w:asciiTheme="minorHAnsi" w:hAnsiTheme="minorHAnsi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F4A54"/>
    <w:rPr>
      <w:color w:val="0000FF"/>
      <w:u w:val="single"/>
    </w:rPr>
  </w:style>
  <w:style w:type="paragraph" w:customStyle="1" w:styleId="Default">
    <w:name w:val="Default"/>
    <w:basedOn w:val="Normal"/>
    <w:rsid w:val="00F27B1A"/>
    <w:pPr>
      <w:autoSpaceDE w:val="0"/>
      <w:autoSpaceDN w:val="0"/>
    </w:pPr>
    <w:rPr>
      <w:rFonts w:ascii="Calibri" w:eastAsiaTheme="minorEastAsia" w:hAnsi="Calibri" w:cs="Calibri"/>
      <w:color w:val="000000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7" ma:contentTypeDescription="Create a new document." ma:contentTypeScope="" ma:versionID="c575607eed39f448fd41dc9d5b7a2b82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badbbd258bf79bfe71f0de91bfe887da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fe26e18-3479-4c50-81da-c24b4a6b3801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Props1.xml><?xml version="1.0" encoding="utf-8"?>
<ds:datastoreItem xmlns:ds="http://schemas.openxmlformats.org/officeDocument/2006/customXml" ds:itemID="{D4617DA4-23A0-4833-9B9B-851F1F634EED}"/>
</file>

<file path=customXml/itemProps2.xml><?xml version="1.0" encoding="utf-8"?>
<ds:datastoreItem xmlns:ds="http://schemas.openxmlformats.org/officeDocument/2006/customXml" ds:itemID="{32B48567-161D-4918-8D65-18D878DC376F}"/>
</file>

<file path=customXml/itemProps3.xml><?xml version="1.0" encoding="utf-8"?>
<ds:datastoreItem xmlns:ds="http://schemas.openxmlformats.org/officeDocument/2006/customXml" ds:itemID="{AD3401B4-17A1-4765-B725-DA7B2D358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Zhuomin</dc:creator>
  <cp:keywords/>
  <dc:description/>
  <cp:lastModifiedBy>Lee Zhuomin</cp:lastModifiedBy>
  <cp:revision>14</cp:revision>
  <dcterms:created xsi:type="dcterms:W3CDTF">2019-01-03T12:32:00Z</dcterms:created>
  <dcterms:modified xsi:type="dcterms:W3CDTF">2019-01-11T01:50:00Z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</Properties>
</file>